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196850</wp:posOffset>
            </wp:positionH>
            <wp:positionV relativeFrom="paragraph">
              <wp:posOffset>196574</wp:posOffset>
            </wp:positionV>
            <wp:extent cx="6643370" cy="9684385"/>
            <wp:effectExtent b="88900" l="88900" r="88900" t="88900"/>
            <wp:wrapSquare wrapText="bothSides" distB="0" distT="0" distL="114300" distR="114300"/>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643370" cy="9684385"/>
                    </a:xfrm>
                    <a:prstGeom prst="rect"/>
                    <a:ln w="88900">
                      <a:solidFill>
                        <a:srgbClr val="000000"/>
                      </a:solidFill>
                      <a:prstDash val="solid"/>
                    </a:ln>
                  </pic:spPr>
                </pic:pic>
              </a:graphicData>
            </a:graphic>
          </wp:anchor>
        </w:drawing>
      </w:r>
    </w:p>
    <w:p w:rsidR="00000000" w:rsidDel="00000000" w:rsidP="00000000" w:rsidRDefault="00000000" w:rsidRPr="00000000" w14:paraId="00000002">
      <w:pPr>
        <w:jc w:val="center"/>
        <w:rPr>
          <w:b w:val="1"/>
          <w:sz w:val="96"/>
          <w:szCs w:val="96"/>
        </w:rPr>
      </w:pPr>
      <w:r w:rsidDel="00000000" w:rsidR="00000000" w:rsidRPr="00000000">
        <w:rPr>
          <w:rFonts w:ascii="Amatic SC" w:cs="Amatic SC" w:eastAsia="Amatic SC" w:hAnsi="Amatic SC"/>
          <w:b w:val="1"/>
          <w:sz w:val="96"/>
          <w:szCs w:val="96"/>
          <w:rtl w:val="0"/>
        </w:rPr>
        <w:t xml:space="preserve">Das Wichtigste in Kürze</w:t>
      </w:r>
      <w:r w:rsidDel="00000000" w:rsidR="00000000" w:rsidRPr="00000000">
        <w:rPr>
          <w:rtl w:val="0"/>
        </w:rPr>
      </w:r>
    </w:p>
    <w:p w:rsidR="00000000" w:rsidDel="00000000" w:rsidP="00000000" w:rsidRDefault="00000000" w:rsidRPr="00000000" w14:paraId="00000003">
      <w:pPr>
        <w:rPr>
          <w:rFonts w:ascii="Amatic SC" w:cs="Amatic SC" w:eastAsia="Amatic SC" w:hAnsi="Amatic SC"/>
          <w:sz w:val="52"/>
          <w:szCs w:val="52"/>
        </w:rPr>
      </w:pPr>
      <w:r w:rsidDel="00000000" w:rsidR="00000000" w:rsidRPr="00000000">
        <w:rPr>
          <w:rFonts w:ascii="Amatic SC" w:cs="Amatic SC" w:eastAsia="Amatic SC" w:hAnsi="Amatic SC"/>
          <w:b w:val="1"/>
          <w:sz w:val="52"/>
          <w:szCs w:val="52"/>
          <w:rtl w:val="0"/>
        </w:rPr>
        <w:t xml:space="preserve">Datum</w:t>
        <w:tab/>
        <w:tab/>
        <w:tab/>
        <w:tab/>
      </w:r>
      <w:r w:rsidDel="00000000" w:rsidR="00000000" w:rsidRPr="00000000">
        <w:rPr>
          <w:rFonts w:ascii="Amatic SC" w:cs="Amatic SC" w:eastAsia="Amatic SC" w:hAnsi="Amatic SC"/>
          <w:sz w:val="52"/>
          <w:szCs w:val="52"/>
          <w:rtl w:val="0"/>
        </w:rPr>
        <w:t xml:space="preserve">11.07. – 18.07.2020</w:t>
      </w:r>
    </w:p>
    <w:p w:rsidR="00000000" w:rsidDel="00000000" w:rsidP="00000000" w:rsidRDefault="00000000" w:rsidRPr="00000000" w14:paraId="00000004">
      <w:pPr>
        <w:rPr>
          <w:rFonts w:ascii="Amatic SC" w:cs="Amatic SC" w:eastAsia="Amatic SC" w:hAnsi="Amatic SC"/>
          <w:sz w:val="52"/>
          <w:szCs w:val="52"/>
        </w:rPr>
      </w:pPr>
      <w:r w:rsidDel="00000000" w:rsidR="00000000" w:rsidRPr="00000000">
        <w:rPr>
          <w:rFonts w:ascii="Amatic SC" w:cs="Amatic SC" w:eastAsia="Amatic SC" w:hAnsi="Amatic SC"/>
          <w:b w:val="1"/>
          <w:sz w:val="52"/>
          <w:szCs w:val="52"/>
          <w:rtl w:val="0"/>
        </w:rPr>
        <w:t xml:space="preserve">Anmeldeschluss</w:t>
        <w:tab/>
        <w:tab/>
      </w:r>
      <w:r w:rsidDel="00000000" w:rsidR="00000000" w:rsidRPr="00000000">
        <w:rPr>
          <w:rFonts w:ascii="Amatic SC" w:cs="Amatic SC" w:eastAsia="Amatic SC" w:hAnsi="Amatic SC"/>
          <w:sz w:val="52"/>
          <w:szCs w:val="52"/>
          <w:rtl w:val="0"/>
        </w:rPr>
        <w:t xml:space="preserve">13.06.2020</w:t>
      </w:r>
    </w:p>
    <w:p w:rsidR="00000000" w:rsidDel="00000000" w:rsidP="00000000" w:rsidRDefault="00000000" w:rsidRPr="00000000" w14:paraId="00000005">
      <w:pPr>
        <w:rPr>
          <w:rFonts w:ascii="Amatic SC" w:cs="Amatic SC" w:eastAsia="Amatic SC" w:hAnsi="Amatic SC"/>
          <w:sz w:val="52"/>
          <w:szCs w:val="52"/>
        </w:rPr>
      </w:pPr>
      <w:r w:rsidDel="00000000" w:rsidR="00000000" w:rsidRPr="00000000">
        <w:rPr>
          <w:rFonts w:ascii="Amatic SC" w:cs="Amatic SC" w:eastAsia="Amatic SC" w:hAnsi="Amatic SC"/>
          <w:b w:val="1"/>
          <w:sz w:val="52"/>
          <w:szCs w:val="52"/>
          <w:rtl w:val="0"/>
        </w:rPr>
        <w:t xml:space="preserve">Kosten</w:t>
      </w:r>
      <w:r w:rsidDel="00000000" w:rsidR="00000000" w:rsidRPr="00000000">
        <w:rPr>
          <w:rFonts w:ascii="Amatic SC" w:cs="Amatic SC" w:eastAsia="Amatic SC" w:hAnsi="Amatic SC"/>
          <w:sz w:val="52"/>
          <w:szCs w:val="52"/>
          <w:rtl w:val="0"/>
        </w:rPr>
        <w:tab/>
        <w:tab/>
        <w:tab/>
        <w:tab/>
        <w:t xml:space="preserve">260CHF</w:t>
      </w:r>
    </w:p>
    <w:p w:rsidR="00000000" w:rsidDel="00000000" w:rsidP="00000000" w:rsidRDefault="00000000" w:rsidRPr="00000000" w14:paraId="00000006">
      <w:pPr>
        <w:rPr>
          <w:rFonts w:ascii="Amatic SC" w:cs="Amatic SC" w:eastAsia="Amatic SC" w:hAnsi="Amatic SC"/>
          <w:sz w:val="52"/>
          <w:szCs w:val="52"/>
        </w:rPr>
      </w:pPr>
      <w:r w:rsidDel="00000000" w:rsidR="00000000" w:rsidRPr="00000000">
        <w:rPr>
          <w:rFonts w:ascii="Amatic SC" w:cs="Amatic SC" w:eastAsia="Amatic SC" w:hAnsi="Amatic SC"/>
          <w:sz w:val="52"/>
          <w:szCs w:val="52"/>
          <w:rtl w:val="0"/>
        </w:rPr>
        <w:tab/>
        <w:tab/>
        <w:tab/>
        <w:tab/>
        <w:tab/>
        <w:t xml:space="preserve">240CHF für jedes weitere Kind</w:t>
      </w:r>
    </w:p>
    <w:p w:rsidR="00000000" w:rsidDel="00000000" w:rsidP="00000000" w:rsidRDefault="00000000" w:rsidRPr="00000000" w14:paraId="00000007">
      <w:pPr>
        <w:rPr>
          <w:rFonts w:ascii="Amatic SC" w:cs="Amatic SC" w:eastAsia="Amatic SC" w:hAnsi="Amatic SC"/>
          <w:sz w:val="52"/>
          <w:szCs w:val="52"/>
        </w:rPr>
      </w:pPr>
      <w:r w:rsidDel="00000000" w:rsidR="00000000" w:rsidRPr="00000000">
        <w:rPr>
          <w:rFonts w:ascii="Amatic SC" w:cs="Amatic SC" w:eastAsia="Amatic SC" w:hAnsi="Amatic SC"/>
          <w:b w:val="1"/>
          <w:sz w:val="52"/>
          <w:szCs w:val="52"/>
          <w:rtl w:val="0"/>
        </w:rPr>
        <w:t xml:space="preserve">Lagerort</w:t>
      </w:r>
      <w:r w:rsidDel="00000000" w:rsidR="00000000" w:rsidRPr="00000000">
        <w:rPr>
          <w:rFonts w:ascii="Amatic SC" w:cs="Amatic SC" w:eastAsia="Amatic SC" w:hAnsi="Amatic SC"/>
          <w:sz w:val="52"/>
          <w:szCs w:val="52"/>
          <w:rtl w:val="0"/>
        </w:rPr>
        <w:tab/>
        <w:tab/>
        <w:tab/>
        <w:tab/>
        <w:t xml:space="preserve">Ferienhaus Melli, Wyssachen (BE)</w:t>
      </w:r>
    </w:p>
    <w:p w:rsidR="00000000" w:rsidDel="00000000" w:rsidP="00000000" w:rsidRDefault="00000000" w:rsidRPr="00000000" w14:paraId="00000008">
      <w:pPr>
        <w:jc w:val="center"/>
        <w:rPr>
          <w:rFonts w:ascii="Amatic SC" w:cs="Amatic SC" w:eastAsia="Amatic SC" w:hAnsi="Amatic SC"/>
          <w:b w:val="1"/>
          <w:sz w:val="52"/>
          <w:szCs w:val="52"/>
        </w:rPr>
      </w:pPr>
      <w:r w:rsidDel="00000000" w:rsidR="00000000" w:rsidRPr="00000000">
        <w:rPr>
          <w:rtl w:val="0"/>
        </w:rPr>
      </w:r>
    </w:p>
    <w:p w:rsidR="00000000" w:rsidDel="00000000" w:rsidP="00000000" w:rsidRDefault="00000000" w:rsidRPr="00000000" w14:paraId="00000009">
      <w:pPr>
        <w:jc w:val="center"/>
        <w:rPr>
          <w:rFonts w:ascii="Amatic SC" w:cs="Amatic SC" w:eastAsia="Amatic SC" w:hAnsi="Amatic SC"/>
          <w:b w:val="1"/>
          <w:sz w:val="52"/>
          <w:szCs w:val="52"/>
        </w:rPr>
      </w:pPr>
      <w:r w:rsidDel="00000000" w:rsidR="00000000" w:rsidRPr="00000000">
        <w:rPr>
          <w:rFonts w:ascii="Amatic SC" w:cs="Amatic SC" w:eastAsia="Amatic SC" w:hAnsi="Amatic SC"/>
          <w:b w:val="1"/>
          <w:sz w:val="52"/>
          <w:szCs w:val="52"/>
          <w:rtl w:val="0"/>
        </w:rPr>
        <w:t xml:space="preserve">Versicherung ist Sache des Teilnehmers!</w:t>
      </w:r>
    </w:p>
    <w:p w:rsidR="00000000" w:rsidDel="00000000" w:rsidP="00000000" w:rsidRDefault="00000000" w:rsidRPr="00000000" w14:paraId="0000000A">
      <w:pPr>
        <w:jc w:val="center"/>
        <w:rPr>
          <w:rFonts w:ascii="Amatic SC" w:cs="Amatic SC" w:eastAsia="Amatic SC" w:hAnsi="Amatic SC"/>
          <w:sz w:val="44"/>
          <w:szCs w:val="44"/>
        </w:rPr>
      </w:pPr>
      <w:r w:rsidDel="00000000" w:rsidR="00000000" w:rsidRPr="00000000">
        <w:rPr>
          <w:rFonts w:ascii="Amatic SC" w:cs="Amatic SC" w:eastAsia="Amatic SC" w:hAnsi="Amatic SC"/>
          <w:sz w:val="44"/>
          <w:szCs w:val="44"/>
          <w:rtl w:val="0"/>
        </w:rPr>
        <w:t xml:space="preserve">Die Anmeldung ist verbindlich. Bei Anmeldung nach dem Anmeldeschluss ohne triftigen Grund (Krankheit/Unfall) wird der ganze Lagerbeitrag verrechnet. Der Lagerbeitrag soll kein Hindernis für die Teilnahme am Lager sein. Meldet euch bei der Hauptleitung und gemeinsam finden wir bestimmt eine Lösung.</w:t>
      </w:r>
    </w:p>
    <w:p w:rsidR="00000000" w:rsidDel="00000000" w:rsidP="00000000" w:rsidRDefault="00000000" w:rsidRPr="00000000" w14:paraId="0000000B">
      <w:pPr>
        <w:rPr>
          <w:rFonts w:ascii="Amatic SC" w:cs="Amatic SC" w:eastAsia="Amatic SC" w:hAnsi="Amatic SC"/>
          <w:b w:val="1"/>
          <w:sz w:val="44"/>
          <w:szCs w:val="44"/>
        </w:rPr>
      </w:pPr>
      <w:r w:rsidDel="00000000" w:rsidR="00000000" w:rsidRPr="00000000">
        <w:rPr>
          <w:rFonts w:ascii="Amatic SC" w:cs="Amatic SC" w:eastAsia="Amatic SC" w:hAnsi="Amatic SC"/>
          <w:b w:val="1"/>
          <w:sz w:val="44"/>
          <w:szCs w:val="44"/>
          <w:rtl w:val="0"/>
        </w:rPr>
        <w:t xml:space="preserve">    » » » » » » » » » » » » » » » » » » » » » » » » » » » » » » » » » » » » » » » » » » » » » » » </w:t>
      </w:r>
    </w:p>
    <w:p w:rsidR="00000000" w:rsidDel="00000000" w:rsidP="00000000" w:rsidRDefault="00000000" w:rsidRPr="00000000" w14:paraId="0000000C">
      <w:pPr>
        <w:jc w:val="center"/>
        <w:rPr>
          <w:rFonts w:ascii="Amatic SC" w:cs="Amatic SC" w:eastAsia="Amatic SC" w:hAnsi="Amatic SC"/>
          <w:b w:val="1"/>
          <w:sz w:val="44"/>
          <w:szCs w:val="44"/>
        </w:rPr>
      </w:pPr>
      <w:r w:rsidDel="00000000" w:rsidR="00000000" w:rsidRPr="00000000">
        <w:rPr>
          <w:rFonts w:ascii="Amatic SC" w:cs="Amatic SC" w:eastAsia="Amatic SC" w:hAnsi="Amatic SC"/>
          <w:b w:val="1"/>
          <w:sz w:val="44"/>
          <w:szCs w:val="44"/>
          <w:rtl w:val="0"/>
        </w:rPr>
        <w:t xml:space="preserve">Kontaktadresse Sola-Hauptleitung</w:t>
      </w:r>
    </w:p>
    <w:p w:rsidR="00000000" w:rsidDel="00000000" w:rsidP="00000000" w:rsidRDefault="00000000" w:rsidRPr="00000000" w14:paraId="0000000D">
      <w:pPr>
        <w:jc w:val="center"/>
        <w:rPr>
          <w:rFonts w:ascii="Amatic SC" w:cs="Amatic SC" w:eastAsia="Amatic SC" w:hAnsi="Amatic SC"/>
          <w:sz w:val="44"/>
          <w:szCs w:val="44"/>
        </w:rPr>
      </w:pPr>
      <w:r w:rsidDel="00000000" w:rsidR="00000000" w:rsidRPr="00000000">
        <w:rPr>
          <w:rFonts w:ascii="Amatic SC" w:cs="Amatic SC" w:eastAsia="Amatic SC" w:hAnsi="Amatic SC"/>
          <w:sz w:val="44"/>
          <w:szCs w:val="44"/>
          <w:rtl w:val="0"/>
        </w:rPr>
        <w:t xml:space="preserve">Sarah Rüegger</w:t>
      </w:r>
    </w:p>
    <w:p w:rsidR="00000000" w:rsidDel="00000000" w:rsidP="00000000" w:rsidRDefault="00000000" w:rsidRPr="00000000" w14:paraId="0000000E">
      <w:pPr>
        <w:jc w:val="center"/>
        <w:rPr>
          <w:rFonts w:ascii="Amatic SC" w:cs="Amatic SC" w:eastAsia="Amatic SC" w:hAnsi="Amatic SC"/>
          <w:sz w:val="44"/>
          <w:szCs w:val="44"/>
        </w:rPr>
      </w:pPr>
      <w:r w:rsidDel="00000000" w:rsidR="00000000" w:rsidRPr="00000000">
        <w:rPr>
          <w:rFonts w:ascii="Amatic SC" w:cs="Amatic SC" w:eastAsia="Amatic SC" w:hAnsi="Amatic SC"/>
          <w:sz w:val="44"/>
          <w:szCs w:val="44"/>
          <w:rtl w:val="0"/>
        </w:rPr>
        <w:t xml:space="preserve">Grossmattenstrasse 6</w:t>
      </w:r>
    </w:p>
    <w:p w:rsidR="00000000" w:rsidDel="00000000" w:rsidP="00000000" w:rsidRDefault="00000000" w:rsidRPr="00000000" w14:paraId="0000000F">
      <w:pPr>
        <w:jc w:val="center"/>
        <w:rPr>
          <w:rFonts w:ascii="Amatic SC" w:cs="Amatic SC" w:eastAsia="Amatic SC" w:hAnsi="Amatic SC"/>
          <w:sz w:val="44"/>
          <w:szCs w:val="44"/>
        </w:rPr>
      </w:pPr>
      <w:r w:rsidDel="00000000" w:rsidR="00000000" w:rsidRPr="00000000">
        <w:rPr>
          <w:rFonts w:ascii="Amatic SC" w:cs="Amatic SC" w:eastAsia="Amatic SC" w:hAnsi="Amatic SC"/>
          <w:sz w:val="44"/>
          <w:szCs w:val="44"/>
          <w:rtl w:val="0"/>
        </w:rPr>
        <w:t xml:space="preserve">4813 Uerkheim</w:t>
      </w:r>
    </w:p>
    <w:p w:rsidR="00000000" w:rsidDel="00000000" w:rsidP="00000000" w:rsidRDefault="00000000" w:rsidRPr="00000000" w14:paraId="00000010">
      <w:pPr>
        <w:jc w:val="center"/>
        <w:rPr>
          <w:rFonts w:ascii="Amatic SC" w:cs="Amatic SC" w:eastAsia="Amatic SC" w:hAnsi="Amatic SC"/>
          <w:sz w:val="44"/>
          <w:szCs w:val="44"/>
        </w:rPr>
      </w:pPr>
      <w:r w:rsidDel="00000000" w:rsidR="00000000" w:rsidRPr="00000000">
        <w:rPr>
          <w:rFonts w:ascii="Amatic SC" w:cs="Amatic SC" w:eastAsia="Amatic SC" w:hAnsi="Amatic SC"/>
          <w:sz w:val="44"/>
          <w:szCs w:val="44"/>
          <w:rtl w:val="0"/>
        </w:rPr>
        <w:t xml:space="preserve">079 401 23 02 / </w:t>
      </w:r>
      <w:hyperlink r:id="rId9">
        <w:r w:rsidDel="00000000" w:rsidR="00000000" w:rsidRPr="00000000">
          <w:rPr>
            <w:rFonts w:ascii="Amatic SC" w:cs="Amatic SC" w:eastAsia="Amatic SC" w:hAnsi="Amatic SC"/>
            <w:color w:val="0563c1"/>
            <w:sz w:val="44"/>
            <w:szCs w:val="44"/>
            <w:u w:val="single"/>
            <w:rtl w:val="0"/>
          </w:rPr>
          <w:t xml:space="preserve">sarah.ruegger@gmail.com</w:t>
        </w:r>
      </w:hyperlink>
      <w:r w:rsidDel="00000000" w:rsidR="00000000" w:rsidRPr="00000000">
        <w:rPr>
          <w:rtl w:val="0"/>
        </w:rPr>
      </w:r>
    </w:p>
    <w:p w:rsidR="00000000" w:rsidDel="00000000" w:rsidP="00000000" w:rsidRDefault="00000000" w:rsidRPr="00000000" w14:paraId="00000011">
      <w:pPr>
        <w:rPr>
          <w:rFonts w:ascii="Amatic SC" w:cs="Amatic SC" w:eastAsia="Amatic SC" w:hAnsi="Amatic SC"/>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2">
      <w:pPr>
        <w:jc w:val="center"/>
        <w:rPr>
          <w:rFonts w:ascii="Amatic SC" w:cs="Amatic SC" w:eastAsia="Amatic SC" w:hAnsi="Amatic SC"/>
          <w:sz w:val="40"/>
          <w:szCs w:val="40"/>
        </w:rPr>
      </w:pPr>
      <w:r w:rsidDel="00000000" w:rsidR="00000000" w:rsidRPr="00000000">
        <w:rPr>
          <w:rFonts w:ascii="Amatic SC" w:cs="Amatic SC" w:eastAsia="Amatic SC" w:hAnsi="Amatic SC"/>
          <w:sz w:val="40"/>
          <w:szCs w:val="40"/>
          <w:rtl w:val="0"/>
        </w:rPr>
        <w:t xml:space="preserve">Auch in diesem Jahr wird die Jungschar Pyr ein legendäres </w:t>
      </w:r>
      <w:r w:rsidDel="00000000" w:rsidR="00000000" w:rsidRPr="00000000">
        <w:rPr>
          <w:rFonts w:ascii="Amatic SC" w:cs="Amatic SC" w:eastAsia="Amatic SC" w:hAnsi="Amatic SC"/>
          <w:b w:val="1"/>
          <w:sz w:val="40"/>
          <w:szCs w:val="40"/>
          <w:rtl w:val="0"/>
        </w:rPr>
        <w:t xml:space="preserve">Sommerlager</w:t>
      </w:r>
      <w:r w:rsidDel="00000000" w:rsidR="00000000" w:rsidRPr="00000000">
        <w:rPr>
          <w:rFonts w:ascii="Amatic SC" w:cs="Amatic SC" w:eastAsia="Amatic SC" w:hAnsi="Amatic SC"/>
          <w:sz w:val="40"/>
          <w:szCs w:val="40"/>
          <w:rtl w:val="0"/>
        </w:rPr>
        <w:t xml:space="preserve"> durchführen mit deinem/deinen Kind/ern.</w:t>
      </w:r>
    </w:p>
    <w:p w:rsidR="00000000" w:rsidDel="00000000" w:rsidP="00000000" w:rsidRDefault="00000000" w:rsidRPr="00000000" w14:paraId="00000013">
      <w:pPr>
        <w:jc w:val="center"/>
        <w:rPr>
          <w:rFonts w:ascii="Amatic SC" w:cs="Amatic SC" w:eastAsia="Amatic SC" w:hAnsi="Amatic SC"/>
          <w:sz w:val="40"/>
          <w:szCs w:val="40"/>
        </w:rPr>
      </w:pPr>
      <w:r w:rsidDel="00000000" w:rsidR="00000000" w:rsidRPr="00000000">
        <w:rPr>
          <w:rFonts w:ascii="Amatic SC" w:cs="Amatic SC" w:eastAsia="Amatic SC" w:hAnsi="Amatic SC"/>
          <w:sz w:val="40"/>
          <w:szCs w:val="40"/>
          <w:rtl w:val="0"/>
        </w:rPr>
        <w:t xml:space="preserve">Begleite uns auf eine abenteuerliche Reise durch </w:t>
      </w:r>
      <w:r w:rsidDel="00000000" w:rsidR="00000000" w:rsidRPr="00000000">
        <w:rPr>
          <w:rFonts w:ascii="Amatic SC" w:cs="Amatic SC" w:eastAsia="Amatic SC" w:hAnsi="Amatic SC"/>
          <w:b w:val="1"/>
          <w:sz w:val="40"/>
          <w:szCs w:val="40"/>
          <w:rtl w:val="0"/>
        </w:rPr>
        <w:t xml:space="preserve">Südamerika</w:t>
      </w:r>
      <w:r w:rsidDel="00000000" w:rsidR="00000000" w:rsidRPr="00000000">
        <w:rPr>
          <w:rFonts w:ascii="Amatic SC" w:cs="Amatic SC" w:eastAsia="Amatic SC" w:hAnsi="Amatic SC"/>
          <w:sz w:val="40"/>
          <w:szCs w:val="40"/>
          <w:rtl w:val="0"/>
        </w:rPr>
        <w:t xml:space="preserve"> vom 11.07. -18.07.2020 voller Spiel, Sport und Spass. Eingeladen sind alle </w:t>
      </w:r>
      <w:r w:rsidDel="00000000" w:rsidR="00000000" w:rsidRPr="00000000">
        <w:rPr>
          <w:rFonts w:ascii="Amatic SC" w:cs="Amatic SC" w:eastAsia="Amatic SC" w:hAnsi="Amatic SC"/>
          <w:b w:val="1"/>
          <w:sz w:val="40"/>
          <w:szCs w:val="40"/>
          <w:rtl w:val="0"/>
        </w:rPr>
        <w:t xml:space="preserve">Kinder von 8 bis 16 Jahren</w:t>
      </w:r>
      <w:r w:rsidDel="00000000" w:rsidR="00000000" w:rsidRPr="00000000">
        <w:rPr>
          <w:rFonts w:ascii="Amatic SC" w:cs="Amatic SC" w:eastAsia="Amatic SC" w:hAnsi="Amatic SC"/>
          <w:sz w:val="40"/>
          <w:szCs w:val="40"/>
          <w:rtl w:val="0"/>
        </w:rPr>
        <w:t xml:space="preserve">, ob altbekannte oder neue Gesichter – alle sind herzlich willkommen. Bitte melde dein/e Kind/er so schnell wie möglich an. Die </w:t>
      </w:r>
      <w:r w:rsidDel="00000000" w:rsidR="00000000" w:rsidRPr="00000000">
        <w:rPr>
          <w:rFonts w:ascii="Amatic SC" w:cs="Amatic SC" w:eastAsia="Amatic SC" w:hAnsi="Amatic SC"/>
          <w:b w:val="1"/>
          <w:sz w:val="40"/>
          <w:szCs w:val="40"/>
          <w:rtl w:val="0"/>
        </w:rPr>
        <w:t xml:space="preserve">Anmeldebestätigung</w:t>
      </w:r>
      <w:r w:rsidDel="00000000" w:rsidR="00000000" w:rsidRPr="00000000">
        <w:rPr>
          <w:rFonts w:ascii="Amatic SC" w:cs="Amatic SC" w:eastAsia="Amatic SC" w:hAnsi="Amatic SC"/>
          <w:sz w:val="40"/>
          <w:szCs w:val="40"/>
          <w:rtl w:val="0"/>
        </w:rPr>
        <w:t xml:space="preserve">, wichtige </w:t>
      </w:r>
      <w:r w:rsidDel="00000000" w:rsidR="00000000" w:rsidRPr="00000000">
        <w:rPr>
          <w:rFonts w:ascii="Amatic SC" w:cs="Amatic SC" w:eastAsia="Amatic SC" w:hAnsi="Amatic SC"/>
          <w:b w:val="1"/>
          <w:sz w:val="40"/>
          <w:szCs w:val="40"/>
          <w:rtl w:val="0"/>
        </w:rPr>
        <w:t xml:space="preserve">Informationen</w:t>
      </w:r>
      <w:r w:rsidDel="00000000" w:rsidR="00000000" w:rsidRPr="00000000">
        <w:rPr>
          <w:rFonts w:ascii="Amatic SC" w:cs="Amatic SC" w:eastAsia="Amatic SC" w:hAnsi="Amatic SC"/>
          <w:sz w:val="40"/>
          <w:szCs w:val="40"/>
          <w:rtl w:val="0"/>
        </w:rPr>
        <w:t xml:space="preserve"> zum Lager, die </w:t>
      </w:r>
      <w:r w:rsidDel="00000000" w:rsidR="00000000" w:rsidRPr="00000000">
        <w:rPr>
          <w:rFonts w:ascii="Amatic SC" w:cs="Amatic SC" w:eastAsia="Amatic SC" w:hAnsi="Amatic SC"/>
          <w:b w:val="1"/>
          <w:sz w:val="40"/>
          <w:szCs w:val="40"/>
          <w:rtl w:val="0"/>
        </w:rPr>
        <w:t xml:space="preserve">Packliste</w:t>
      </w:r>
      <w:r w:rsidDel="00000000" w:rsidR="00000000" w:rsidRPr="00000000">
        <w:rPr>
          <w:rFonts w:ascii="Amatic SC" w:cs="Amatic SC" w:eastAsia="Amatic SC" w:hAnsi="Amatic SC"/>
          <w:sz w:val="40"/>
          <w:szCs w:val="40"/>
          <w:rtl w:val="0"/>
        </w:rPr>
        <w:t xml:space="preserve"> und den Einzahlungsschein erhältst du </w:t>
      </w:r>
      <w:r w:rsidDel="00000000" w:rsidR="00000000" w:rsidRPr="00000000">
        <w:rPr>
          <w:rFonts w:ascii="Amatic SC" w:cs="Amatic SC" w:eastAsia="Amatic SC" w:hAnsi="Amatic SC"/>
          <w:b w:val="1"/>
          <w:sz w:val="40"/>
          <w:szCs w:val="40"/>
          <w:rtl w:val="0"/>
        </w:rPr>
        <w:t xml:space="preserve">nach der Anmeldung</w:t>
      </w:r>
      <w:r w:rsidDel="00000000" w:rsidR="00000000" w:rsidRPr="00000000">
        <w:rPr>
          <w:rFonts w:ascii="Amatic SC" w:cs="Amatic SC" w:eastAsia="Amatic SC" w:hAnsi="Amatic SC"/>
          <w:sz w:val="40"/>
          <w:szCs w:val="40"/>
          <w:rtl w:val="0"/>
        </w:rPr>
        <w:t xml:space="preserve">.</w:t>
      </w:r>
    </w:p>
    <w:p w:rsidR="00000000" w:rsidDel="00000000" w:rsidP="00000000" w:rsidRDefault="00000000" w:rsidRPr="00000000" w14:paraId="00000014">
      <w:pPr>
        <w:jc w:val="center"/>
        <w:rPr>
          <w:rFonts w:ascii="Amatic SC" w:cs="Amatic SC" w:eastAsia="Amatic SC" w:hAnsi="Amatic SC"/>
          <w:sz w:val="40"/>
          <w:szCs w:val="40"/>
        </w:rPr>
      </w:pPr>
      <w:r w:rsidDel="00000000" w:rsidR="00000000" w:rsidRPr="00000000">
        <w:rPr>
          <w:rFonts w:ascii="Amatic SC" w:cs="Amatic SC" w:eastAsia="Amatic SC" w:hAnsi="Amatic SC"/>
          <w:sz w:val="40"/>
          <w:szCs w:val="40"/>
          <w:rtl w:val="0"/>
        </w:rPr>
        <w:t xml:space="preserve">Der Preis für die ganze Woche beträgt 260CHF für das erste Kind und für jedes weitere Kind der Familie 240CHF. Sollte es nicht möglich sein, den vollen Lagerbeitrag zu bezahlen, melde dich bei Sarah Rüegger. Die Teilnahme deines Kindes soll nicht am Lagerbeitrag scheitern.</w:t>
      </w:r>
    </w:p>
    <w:p w:rsidR="00000000" w:rsidDel="00000000" w:rsidP="00000000" w:rsidRDefault="00000000" w:rsidRPr="00000000" w14:paraId="00000015">
      <w:pPr>
        <w:rPr/>
      </w:pPr>
      <w:bookmarkStart w:colFirst="0" w:colLast="0" w:name="_heading=h.gjdgxs" w:id="0"/>
      <w:bookmarkEnd w:id="0"/>
      <w:r w:rsidDel="00000000" w:rsidR="00000000" w:rsidRPr="00000000">
        <w:rPr>
          <w:rtl w:val="0"/>
        </w:rPr>
      </w:r>
      <w:r w:rsidDel="00000000" w:rsidR="00000000" w:rsidRPr="00000000">
        <w:pict>
          <v:shape id="Freihand 7" style="position:absolute;margin-left:407.95pt;margin-top:63.75pt;width:.75pt;height:.75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u5qCAQAAKwMAAA4AAABkcnMvZTJvRG9jLnhtbJxSTW/CMAy9T9p/&#10;iHIfLR8CVFE4DCFxGOOw/YAsTWi0Jq6cQMu/nwvtgE3TJC6RYyfP7/l5tqhtwQ4KvQGX8n4v5kw5&#10;CZlxu5S/v62eppz5IFwmCnAq5Ufl+WL++DCrykQNIIciU8gIxPmkKlOeh1AmUeRlrqzwPSiVo6IG&#10;tCLQFXdRhqIidFtEgzgeRxVgViJI5T1ll+cin5/wtVYyvGrtVWBFykfDAdELXYAUjKeU+WiDaD4T&#10;yQ5FmRvZUhJ3MLLCOCLwDbUUQbA9ml9Q1kgEDzr0JNgItDZSnfSQsn78Q9nafTaq+iO5x0SCC8qF&#10;rcDQze5UuKeFLWgC1Qtk5I7YB+AtIo3nfzPOpJcg95b4nB1BVYhA6+BzU3rOMDFZynGd9S/83eH5&#10;omCLF12bwxZZ837CmROWKK1QmZz2h004+dPp39wCUCVqS39B1xptYwoxZnXKyfZjc548V3VgkpLD&#10;MaUl5ZvgCvP8t+twNXxqe2Pz9b2hdLXj8y8AAAD//wMAUEsDBBQABgAIAAAAIQAE+l9NwAEAADQE&#10;AAAQAAAAZHJzL2luay9pbmsxLnhtbKRTwW6cMBC9V+o/WM55wWapuovC5lB1pUqNFDWJlB4JTMAK&#10;tle2Cbt/n8GAd6WSQ9sLMjOeN++9GV/fHGVL3sBYoVVOecQoAVXqSqg6p48P+9WGEusKVRWtVpDT&#10;E1h6s/v86VqoV9lm+CWIoOxwkm1OG+cOWRz3fR/160ibOk4YW8c/1OvtT7qbqip4EUo4bGnnUKmV&#10;g6MbwDJR5bR0RxbuI/a97kwJIT1ETHm+4UxRwl4bWbiA2BRKQUtUIZH3EyXudMCDwD41GEqkQMGr&#10;JOLp13TzfYuB4pjTi/8OKVpkImm8jPn7PzFj71n2Mfc7ow9gnICzTaOoKXEi5fjv9Y1CDVjddoO3&#10;lLwVbYeSOWM41kkOjxcE/YmH2v4ObxIzEbpkPmXCEGcznZCAqyUPYarOIs8hfO+MX8CEJWzF+Ipv&#10;H9gmS5Is3UTpejsMZO437s2M+Ww62wS8Z3PeEJ8JOkdtvahcE2xiEUu+BJ8uXVqqbUDUjfvH4lK3&#10;Gldwms/Vfv+N8/S8Zkv9RK20gTscr+0MhFp+4YUvC84sPDK/aWR6ar/gJadX/p0RXzkGvGeMsNlg&#10;XxNAcYi7dwAAAP//AwBQSwMEFAAGAAgAAAAhAHXCv57fAAAACwEAAA8AAABkcnMvZG93bnJldi54&#10;bWxMj8FuwjAMhu+T9g6RJ+020qIxSmmKENK4wGUd3NPGawtN0iVp6d5+5rQd7f/T78/ZZtIdG9H5&#10;1hoB8SwChqayqjW1gNPn+0sCzAdplOysQQE/6GGTPz5kMlX2Zj5wLELNqMT4VApoQuhTzn3VoJZ+&#10;Zns0lH1Zp2Wg0dVcOXmjct3xeRS9cS1bQxca2eOuwepaDFrA7ng4DvF+vBb7cN5e8NudyvNBiOen&#10;absGFnAKfzDc9UkdcnIq7WCUZ52AJF6sCKVgvlwAIyKJl6/AyvtmFQHPM/7/h/w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ya7moIBAAArAwAADgAAAAAA&#10;AAAAAAAAAAA8AgAAZHJzL2Uyb0RvYy54bWxQSwECLQAUAAYACAAAACEABPpfTcABAAA0BAAAEAAA&#10;AAAAAAAAAAAAAADqAwAAZHJzL2luay9pbmsxLnhtbFBLAQItABQABgAIAAAAIQB1wr+e3wAAAAsB&#10;AAAPAAAAAAAAAAAAAAAAANgFAABkcnMvZG93bnJldi54bWxQSwECLQAUAAYACAAAACEAeRi8nb8A&#10;AAAhAQAAGQAAAAAAAAAAAAAAAADkBgAAZHJzL19yZWxzL2Uyb0RvYy54bWwucmVsc1BLBQYAAAAA&#10;BgAGAHgBAADaBwAAAAA=&#10;">
            <v:imagedata r:id="rId3"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3307080" cy="5399405"/>
                <wp:effectExtent b="0" l="0" r="0" t="0"/>
                <wp:wrapNone/>
                <wp:docPr id="31" name=""/>
                <a:graphic>
                  <a:graphicData uri="http://schemas.microsoft.com/office/word/2010/wordprocessingGroup">
                    <wpg:wgp>
                      <wpg:cNvGrpSpPr/>
                      <wpg:grpSpPr>
                        <a:xfrm>
                          <a:off x="3692460" y="1080298"/>
                          <a:ext cx="3307080" cy="5399405"/>
                          <a:chOff x="3692460" y="1080298"/>
                          <a:chExt cx="3307080" cy="5399405"/>
                        </a:xfrm>
                      </wpg:grpSpPr>
                      <wpg:grpSp>
                        <wpg:cNvGrpSpPr/>
                        <wpg:grpSpPr>
                          <a:xfrm>
                            <a:off x="3692460" y="1080298"/>
                            <a:ext cx="3307080" cy="5399405"/>
                            <a:chOff x="0" y="0"/>
                            <a:chExt cx="3307080" cy="5399405"/>
                          </a:xfrm>
                        </wpg:grpSpPr>
                        <wps:wsp>
                          <wps:cNvSpPr/>
                          <wps:cNvPr id="3" name="Shape 3"/>
                          <wps:spPr>
                            <a:xfrm>
                              <a:off x="0" y="0"/>
                              <a:ext cx="3307075" cy="539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17466" r="0" t="5251"/>
                            <a:stretch/>
                          </pic:blipFill>
                          <pic:spPr>
                            <a:xfrm>
                              <a:off x="0" y="0"/>
                              <a:ext cx="3307080" cy="5399405"/>
                            </a:xfrm>
                            <a:prstGeom prst="rect">
                              <a:avLst/>
                            </a:prstGeom>
                            <a:noFill/>
                            <a:ln>
                              <a:noFill/>
                            </a:ln>
                          </pic:spPr>
                        </pic:pic>
                        <pic:pic>
                          <pic:nvPicPr>
                            <pic:cNvPr id="5" name="Shape 5"/>
                            <pic:cNvPicPr preferRelativeResize="0"/>
                          </pic:nvPicPr>
                          <pic:blipFill rotWithShape="1">
                            <a:blip r:embed="rId11">
                              <a:alphaModFix/>
                            </a:blip>
                            <a:srcRect b="0" l="0" r="0" t="0"/>
                            <a:stretch/>
                          </pic:blipFill>
                          <pic:spPr>
                            <a:xfrm>
                              <a:off x="1055649" y="1375317"/>
                              <a:ext cx="1687830" cy="12649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88900</wp:posOffset>
                </wp:positionV>
                <wp:extent cx="3307080" cy="5399405"/>
                <wp:effectExtent b="0" l="0" r="0" t="0"/>
                <wp:wrapNone/>
                <wp:docPr id="3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307080" cy="5399405"/>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footerReference r:id="rId13" w:type="default"/>
      <w:pgSz w:h="16838" w:w="11906"/>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matic S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3181350</wp:posOffset>
          </wp:positionH>
          <wp:positionV relativeFrom="paragraph">
            <wp:posOffset>-170288</wp:posOffset>
          </wp:positionV>
          <wp:extent cx="477520" cy="601980"/>
          <wp:effectExtent b="0" l="0" r="0" t="0"/>
          <wp:wrapSquare wrapText="bothSides" distB="0" distT="0" distL="114300" distR="114300"/>
          <wp:docPr id="3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477520" cy="601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-202192</wp:posOffset>
          </wp:positionV>
          <wp:extent cx="527685" cy="537845"/>
          <wp:effectExtent b="0" l="0" r="0" t="0"/>
          <wp:wrapSquare wrapText="bothSides" distB="0" distT="0" distL="114300" distR="114300"/>
          <wp:docPr descr="Ein Bild, das Objekt enthält.&#10;&#10;Automatisch generierte Beschreibung" id="35" name="image3.gif"/>
          <a:graphic>
            <a:graphicData uri="http://schemas.openxmlformats.org/drawingml/2006/picture">
              <pic:pic>
                <pic:nvPicPr>
                  <pic:cNvPr descr="Ein Bild, das Objekt enthält.&#10;&#10;Automatisch generierte Beschreibung" id="0" name="image3.gif"/>
                  <pic:cNvPicPr preferRelativeResize="0"/>
                </pic:nvPicPr>
                <pic:blipFill>
                  <a:blip r:embed="rId2"/>
                  <a:srcRect b="0" l="0" r="0" t="0"/>
                  <a:stretch>
                    <a:fillRect/>
                  </a:stretch>
                </pic:blipFill>
                <pic:spPr>
                  <a:xfrm>
                    <a:off x="0" y="0"/>
                    <a:ext cx="527685" cy="537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6202045</wp:posOffset>
          </wp:positionH>
          <wp:positionV relativeFrom="paragraph">
            <wp:posOffset>-181717</wp:posOffset>
          </wp:positionV>
          <wp:extent cx="638175" cy="563245"/>
          <wp:effectExtent b="0" l="0" r="0" t="0"/>
          <wp:wrapSquare wrapText="bothSides" distB="0" distT="0" distL="114300" distR="114300"/>
          <wp:docPr descr="Ein Bild, das ClipArt enthält.&#10;&#10;Automatisch generierte Beschreibung" id="33" name="image2.jpg"/>
          <a:graphic>
            <a:graphicData uri="http://schemas.openxmlformats.org/drawingml/2006/picture">
              <pic:pic>
                <pic:nvPicPr>
                  <pic:cNvPr descr="Ein Bild, das ClipArt enthält.&#10;&#10;Automatisch generierte Beschreibung" id="0" name="image2.jpg"/>
                  <pic:cNvPicPr preferRelativeResize="0"/>
                </pic:nvPicPr>
                <pic:blipFill>
                  <a:blip r:embed="rId4"/>
                  <a:srcRect b="0" l="0" r="0" t="0"/>
                  <a:stretch>
                    <a:fillRect/>
                  </a:stretch>
                </pic:blipFill>
                <pic:spPr>
                  <a:xfrm>
                    <a:off x="0" y="0"/>
                    <a:ext cx="638175" cy="56324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C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8E1842"/>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8E1842"/>
  </w:style>
  <w:style w:type="paragraph" w:styleId="Fuzeile">
    <w:name w:val="footer"/>
    <w:basedOn w:val="Standard"/>
    <w:link w:val="FuzeileZchn"/>
    <w:uiPriority w:val="99"/>
    <w:unhideWhenUsed w:val="1"/>
    <w:rsid w:val="008E1842"/>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8E1842"/>
  </w:style>
  <w:style w:type="character" w:styleId="Hyperlink">
    <w:name w:val="Hyperlink"/>
    <w:basedOn w:val="Absatz-Standardschriftart"/>
    <w:uiPriority w:val="99"/>
    <w:unhideWhenUsed w:val="1"/>
    <w:rsid w:val="008E1842"/>
    <w:rPr>
      <w:color w:val="0563c1" w:themeColor="hyperlink"/>
      <w:u w:val="single"/>
    </w:rPr>
  </w:style>
  <w:style w:type="paragraph" w:styleId="Sprechblasentext">
    <w:name w:val="Balloon Text"/>
    <w:basedOn w:val="Standard"/>
    <w:link w:val="SprechblasentextZchn"/>
    <w:uiPriority w:val="99"/>
    <w:semiHidden w:val="1"/>
    <w:unhideWhenUsed w:val="1"/>
    <w:rsid w:val="00D331E6"/>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D331E6"/>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1.png"/><Relationship Id="rId4" Type="http://schemas.openxmlformats.org/officeDocument/2006/relationships/fontTable" Target="fontTable.xml"/><Relationship Id="rId9" Type="http://schemas.openxmlformats.org/officeDocument/2006/relationships/hyperlink" Target="mailto:sarah.ruegger@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gif"/><Relationship Id="rId4"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albtukkdnO6SpY5HX9hKWkODDg==">AMUW2mWFUHnX1RFAAOc52ULtCti0aSzxBbv0sjGNtsaSUIrKCaAjR5h021OYH3473heRd6NSYYXaGs7bVI4nDehqe5TortgKIzVK4MzWeh4blJ480UtiOqLSzn49MmrVX2pCytz8jbyN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2020-01-18T21:51:00Z</dcterms:created>
  <dc:creator>Lukas Hunziker</dc:creator>
</cp:coreProperties>
</file>